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_6jmh0b78frxh" w:id="0"/>
      <w:bookmarkEnd w:id="0"/>
      <w:r w:rsidDel="00000000" w:rsidR="00000000" w:rsidRPr="00000000">
        <w:rPr>
          <w:rtl w:val="0"/>
        </w:rPr>
        <w:t xml:space="preserve">Compare and Contrast:  Judaism, Hinduism &amp; Buddhism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Use notes, textbook or Prezi to complete the chart to compare the three main religions we have discussed so far.  Information on this can be found: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The Middle East and Egypt (2.5 Roots of Judaism)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Ancient India and China (3.2 Hinduism and Buddhism)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790.0" w:type="dxa"/>
        <w:jc w:val="left"/>
        <w:tblInd w:w="-8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5070"/>
        <w:gridCol w:w="4710"/>
        <w:tblGridChange w:id="0">
          <w:tblGrid>
            <w:gridCol w:w="5010"/>
            <w:gridCol w:w="5070"/>
            <w:gridCol w:w="4710"/>
          </w:tblGrid>
        </w:tblGridChange>
      </w:tblGrid>
      <w:tr>
        <w:trPr>
          <w:trHeight w:val="54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Judaism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Hinduism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Buddhism</w:t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Who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Major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Who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Major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Who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Major People</w:t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Sacred 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Important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Sacred Texts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Important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Sacred Texts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Important Details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Time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Time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Time Period</w:t>
            </w:r>
          </w:p>
        </w:tc>
      </w:tr>
      <w:tr>
        <w:trPr>
          <w:trHeight w:val="1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Developed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Important Places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Developed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Important Places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Where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Developed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Important Places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Now</w:t>
            </w:r>
          </w:p>
        </w:tc>
      </w:tr>
      <w:tr>
        <w:trPr>
          <w:trHeight w:val="1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Beliefs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Laws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434343"/>
                <w:rtl w:val="0"/>
              </w:rPr>
              <w:t xml:space="preserve">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Beliefs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Laws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Why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Beliefs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Laws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Ideas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